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hint="eastAsia" w:ascii="仿宋_GB2312" w:hAnsi="仿宋" w:eastAsia="仿宋_GB2312" w:cs="仿宋"/>
          <w:sz w:val="32"/>
          <w:szCs w:val="32"/>
          <w:u w:val="none" w:color="993300"/>
        </w:rPr>
      </w:pPr>
      <w:r>
        <w:rPr>
          <w:rFonts w:hint="eastAsia" w:ascii="仿宋_GB2312" w:hAnsi="仿宋" w:eastAsia="仿宋_GB2312" w:cs="仿宋"/>
          <w:sz w:val="32"/>
          <w:szCs w:val="32"/>
          <w:u w:val="none" w:color="993300"/>
        </w:rPr>
        <w:t>附件</w:t>
      </w:r>
      <w:r>
        <w:rPr>
          <w:rFonts w:hint="eastAsia" w:ascii="仿宋_GB2312" w:hAnsi="仿宋" w:eastAsia="仿宋_GB2312" w:cs="仿宋"/>
          <w:sz w:val="32"/>
          <w:szCs w:val="32"/>
          <w:u w:val="none" w:color="993300"/>
          <w:lang w:val="en-US" w:eastAsia="zh-CN"/>
        </w:rPr>
        <w:t>二</w:t>
      </w:r>
      <w:r>
        <w:rPr>
          <w:rFonts w:hint="eastAsia" w:ascii="仿宋_GB2312" w:hAnsi="仿宋" w:eastAsia="仿宋_GB2312" w:cs="仿宋"/>
          <w:sz w:val="32"/>
          <w:szCs w:val="32"/>
          <w:u w:val="none" w:color="993300"/>
        </w:rPr>
        <w:t>：</w:t>
      </w:r>
    </w:p>
    <w:p>
      <w:pPr>
        <w:spacing w:line="640" w:lineRule="exact"/>
        <w:rPr>
          <w:rFonts w:hint="eastAsia" w:ascii="仿宋_GB2312" w:hAnsi="仿宋" w:eastAsia="仿宋_GB2312" w:cs="仿宋"/>
          <w:sz w:val="32"/>
          <w:szCs w:val="32"/>
          <w:u w:val="none" w:color="99330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bidi="ar-SA"/>
        </w:rPr>
      </w:pPr>
      <w:bookmarkStart w:id="0" w:name="_GoBack"/>
      <w:r>
        <w:rPr>
          <w:rFonts w:hint="eastAsia" w:ascii="方正小标宋简体" w:hAnsi="方正小标宋简体" w:eastAsia="方正小标宋简体" w:cs="方正小标宋简体"/>
          <w:sz w:val="44"/>
          <w:szCs w:val="44"/>
          <w:lang w:val="en-US" w:eastAsia="zh-CN" w:bidi="ar-SA"/>
        </w:rPr>
        <w:t>广东区域废旧物资出售渠道招标投标清单</w:t>
      </w:r>
    </w:p>
    <w:bookmarkEnd w:id="0"/>
    <w:p>
      <w:pPr>
        <w:spacing w:line="640" w:lineRule="exact"/>
        <w:jc w:val="center"/>
        <w:rPr>
          <w:rFonts w:hint="eastAsia" w:ascii="仿宋_GB2312" w:hAnsi="仿宋_GB2312" w:eastAsia="仿宋_GB2312" w:cs="仿宋_GB2312"/>
          <w:b/>
          <w:bCs/>
          <w:sz w:val="36"/>
          <w:szCs w:val="36"/>
          <w:highlight w:val="none"/>
          <w:u w:val="none" w:color="993300"/>
        </w:rPr>
      </w:pPr>
    </w:p>
    <w:tbl>
      <w:tblPr>
        <w:tblStyle w:val="4"/>
        <w:tblW w:w="9405" w:type="dxa"/>
        <w:tblInd w:w="-336" w:type="dxa"/>
        <w:tblLayout w:type="fixed"/>
        <w:tblCellMar>
          <w:top w:w="0" w:type="dxa"/>
          <w:left w:w="0" w:type="dxa"/>
          <w:bottom w:w="0" w:type="dxa"/>
          <w:right w:w="0" w:type="dxa"/>
        </w:tblCellMar>
      </w:tblPr>
      <w:tblGrid>
        <w:gridCol w:w="2160"/>
        <w:gridCol w:w="1365"/>
        <w:gridCol w:w="1395"/>
        <w:gridCol w:w="1680"/>
        <w:gridCol w:w="1725"/>
        <w:gridCol w:w="1080"/>
      </w:tblGrid>
      <w:tr>
        <w:tblPrEx>
          <w:tblCellMar>
            <w:top w:w="0" w:type="dxa"/>
            <w:left w:w="0" w:type="dxa"/>
            <w:bottom w:w="0" w:type="dxa"/>
            <w:right w:w="0" w:type="dxa"/>
          </w:tblCellMar>
        </w:tblPrEx>
        <w:trPr>
          <w:trHeight w:val="900" w:hRule="atLeast"/>
        </w:trPr>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废旧物资类别</w:t>
            </w: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废旧金属</w:t>
            </w:r>
          </w:p>
        </w:tc>
        <w:tc>
          <w:tcPr>
            <w:tcW w:w="13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废旧皮带</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其它废旧物资</w:t>
            </w:r>
          </w:p>
        </w:tc>
        <w:tc>
          <w:tcPr>
            <w:tcW w:w="1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24"/>
                <w:szCs w:val="24"/>
                <w:u w:val="none"/>
                <w:lang w:val="en-US"/>
              </w:rPr>
            </w:pPr>
            <w:r>
              <w:rPr>
                <w:rFonts w:hint="eastAsia" w:ascii="宋体" w:hAnsi="宋体" w:eastAsia="宋体" w:cs="宋体"/>
                <w:b/>
                <w:i w:val="0"/>
                <w:color w:val="000000"/>
                <w:kern w:val="0"/>
                <w:sz w:val="24"/>
                <w:szCs w:val="24"/>
                <w:u w:val="none"/>
                <w:lang w:val="en-US" w:eastAsia="zh-CN" w:bidi="ar"/>
              </w:rPr>
              <w:t>废旧轮胎</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900" w:hRule="atLeast"/>
        </w:trPr>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投标废旧物资类别</w:t>
            </w: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665" w:hRule="atLeast"/>
        </w:trPr>
        <w:tc>
          <w:tcPr>
            <w:tcW w:w="9405"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备注：                                                                                          1</w:t>
            </w:r>
            <w:r>
              <w:rPr>
                <w:rFonts w:hint="eastAsia" w:ascii="宋体" w:hAnsi="宋体" w:eastAsia="宋体" w:cs="宋体"/>
                <w:i w:val="0"/>
                <w:color w:val="000000"/>
                <w:sz w:val="24"/>
                <w:szCs w:val="24"/>
                <w:u w:val="none"/>
                <w:lang w:val="en-US" w:eastAsia="zh-CN"/>
              </w:rPr>
              <w:t>.</w:t>
            </w:r>
            <w:r>
              <w:rPr>
                <w:rFonts w:hint="eastAsia" w:ascii="宋体" w:hAnsi="宋体" w:eastAsia="宋体" w:cs="宋体"/>
                <w:i w:val="0"/>
                <w:color w:val="000000"/>
                <w:sz w:val="24"/>
                <w:szCs w:val="24"/>
                <w:u w:val="none"/>
              </w:rPr>
              <w:t>请投标人在要投标的废旧物资类别下标注“√”，在不参与投标的废旧物资类别下标注“×”。                                                                                2</w:t>
            </w:r>
            <w:r>
              <w:rPr>
                <w:rFonts w:hint="eastAsia" w:ascii="宋体" w:hAnsi="宋体" w:eastAsia="宋体" w:cs="宋体"/>
                <w:i w:val="0"/>
                <w:color w:val="000000"/>
                <w:sz w:val="24"/>
                <w:szCs w:val="24"/>
                <w:u w:val="none"/>
                <w:lang w:val="en-US" w:eastAsia="zh-CN"/>
              </w:rPr>
              <w:t>.</w:t>
            </w:r>
            <w:r>
              <w:rPr>
                <w:rFonts w:hint="eastAsia" w:ascii="宋体" w:hAnsi="宋体" w:eastAsia="宋体" w:cs="宋体"/>
                <w:i w:val="0"/>
                <w:color w:val="000000"/>
                <w:sz w:val="24"/>
                <w:szCs w:val="24"/>
                <w:u w:val="none"/>
              </w:rPr>
              <w:t>招标渠道有效期自202</w:t>
            </w:r>
            <w:r>
              <w:rPr>
                <w:rFonts w:hint="eastAsia" w:ascii="宋体" w:hAnsi="宋体" w:eastAsia="宋体" w:cs="宋体"/>
                <w:i w:val="0"/>
                <w:color w:val="000000"/>
                <w:sz w:val="24"/>
                <w:szCs w:val="24"/>
                <w:u w:val="none"/>
                <w:lang w:val="en-US" w:eastAsia="zh-CN"/>
              </w:rPr>
              <w:t>3</w:t>
            </w:r>
            <w:r>
              <w:rPr>
                <w:rFonts w:hint="eastAsia" w:ascii="宋体" w:hAnsi="宋体" w:eastAsia="宋体" w:cs="宋体"/>
                <w:i w:val="0"/>
                <w:color w:val="000000"/>
                <w:sz w:val="24"/>
                <w:szCs w:val="24"/>
                <w:u w:val="none"/>
              </w:rPr>
              <w:t>年</w:t>
            </w:r>
            <w:r>
              <w:rPr>
                <w:rFonts w:hint="eastAsia" w:ascii="宋体" w:hAnsi="宋体" w:eastAsia="宋体" w:cs="宋体"/>
                <w:i w:val="0"/>
                <w:color w:val="000000"/>
                <w:sz w:val="24"/>
                <w:szCs w:val="24"/>
                <w:u w:val="none"/>
                <w:lang w:val="en-US" w:eastAsia="zh-CN"/>
              </w:rPr>
              <w:t>4</w:t>
            </w:r>
            <w:r>
              <w:rPr>
                <w:rFonts w:hint="eastAsia" w:ascii="宋体" w:hAnsi="宋体" w:eastAsia="宋体" w:cs="宋体"/>
                <w:i w:val="0"/>
                <w:color w:val="000000"/>
                <w:sz w:val="24"/>
                <w:szCs w:val="24"/>
                <w:u w:val="none"/>
              </w:rPr>
              <w:t>月1日-202</w:t>
            </w:r>
            <w:r>
              <w:rPr>
                <w:rFonts w:hint="eastAsia" w:ascii="宋体" w:hAnsi="宋体" w:eastAsia="宋体" w:cs="宋体"/>
                <w:i w:val="0"/>
                <w:color w:val="000000"/>
                <w:sz w:val="24"/>
                <w:szCs w:val="24"/>
                <w:u w:val="none"/>
                <w:lang w:val="en-US" w:eastAsia="zh-CN"/>
              </w:rPr>
              <w:t>3</w:t>
            </w:r>
            <w:r>
              <w:rPr>
                <w:rFonts w:hint="eastAsia" w:ascii="宋体" w:hAnsi="宋体" w:eastAsia="宋体" w:cs="宋体"/>
                <w:i w:val="0"/>
                <w:color w:val="000000"/>
                <w:sz w:val="24"/>
                <w:szCs w:val="24"/>
                <w:u w:val="none"/>
              </w:rPr>
              <w:t>年</w:t>
            </w:r>
            <w:r>
              <w:rPr>
                <w:rFonts w:hint="eastAsia" w:ascii="宋体" w:hAnsi="宋体" w:eastAsia="宋体" w:cs="宋体"/>
                <w:i w:val="0"/>
                <w:color w:val="000000"/>
                <w:sz w:val="24"/>
                <w:szCs w:val="24"/>
                <w:u w:val="none"/>
                <w:lang w:val="en-US" w:eastAsia="zh-CN"/>
              </w:rPr>
              <w:t>6</w:t>
            </w:r>
            <w:r>
              <w:rPr>
                <w:rFonts w:hint="eastAsia" w:ascii="宋体" w:hAnsi="宋体" w:eastAsia="宋体" w:cs="宋体"/>
                <w:i w:val="0"/>
                <w:color w:val="000000"/>
                <w:sz w:val="24"/>
                <w:szCs w:val="24"/>
                <w:u w:val="none"/>
              </w:rPr>
              <w:t>月3</w:t>
            </w:r>
            <w:r>
              <w:rPr>
                <w:rFonts w:hint="eastAsia" w:ascii="宋体" w:hAnsi="宋体" w:eastAsia="宋体" w:cs="宋体"/>
                <w:i w:val="0"/>
                <w:color w:val="000000"/>
                <w:sz w:val="24"/>
                <w:szCs w:val="24"/>
                <w:u w:val="none"/>
                <w:lang w:val="en-US" w:eastAsia="zh-CN"/>
              </w:rPr>
              <w:t>0</w:t>
            </w:r>
            <w:r>
              <w:rPr>
                <w:rFonts w:hint="eastAsia" w:ascii="宋体" w:hAnsi="宋体" w:eastAsia="宋体" w:cs="宋体"/>
                <w:i w:val="0"/>
                <w:color w:val="000000"/>
                <w:sz w:val="24"/>
                <w:szCs w:val="24"/>
                <w:u w:val="none"/>
              </w:rPr>
              <w:t>日。</w:t>
            </w:r>
          </w:p>
        </w:tc>
      </w:tr>
    </w:tbl>
    <w:p>
      <w:pPr>
        <w:spacing w:line="640" w:lineRule="exact"/>
        <w:jc w:val="left"/>
        <w:rPr>
          <w:rFonts w:hint="eastAsia" w:ascii="仿宋_GB2312" w:hAnsi="仿宋_GB2312" w:eastAsia="仿宋_GB2312" w:cs="仿宋_GB2312"/>
          <w:b/>
          <w:bCs/>
          <w:sz w:val="28"/>
          <w:szCs w:val="28"/>
          <w:highlight w:val="none"/>
          <w:u w:val="none" w:color="993300"/>
        </w:rPr>
      </w:pPr>
      <w:r>
        <w:rPr>
          <w:rFonts w:hint="eastAsia" w:ascii="仿宋_GB2312" w:hAnsi="仿宋_GB2312" w:eastAsia="仿宋_GB2312" w:cs="仿宋_GB2312"/>
          <w:b/>
          <w:bCs/>
          <w:sz w:val="28"/>
          <w:szCs w:val="28"/>
          <w:highlight w:val="none"/>
          <w:u w:val="none" w:color="993300"/>
        </w:rPr>
        <w:t>本公司承诺：</w:t>
      </w:r>
    </w:p>
    <w:p>
      <w:pPr>
        <w:spacing w:line="640" w:lineRule="exact"/>
        <w:ind w:firstLine="562" w:firstLineChars="200"/>
        <w:jc w:val="left"/>
        <w:rPr>
          <w:rFonts w:hint="eastAsia" w:ascii="仿宋_GB2312" w:hAnsi="仿宋_GB2312" w:eastAsia="仿宋_GB2312" w:cs="仿宋_GB2312"/>
          <w:b/>
          <w:bCs/>
          <w:sz w:val="28"/>
          <w:szCs w:val="28"/>
          <w:highlight w:val="none"/>
          <w:u w:val="none" w:color="993300"/>
        </w:rPr>
      </w:pPr>
      <w:r>
        <w:rPr>
          <w:rFonts w:hint="eastAsia" w:ascii="仿宋_GB2312" w:hAnsi="仿宋_GB2312" w:eastAsia="仿宋_GB2312" w:cs="仿宋_GB2312"/>
          <w:b/>
          <w:bCs/>
          <w:sz w:val="28"/>
          <w:szCs w:val="28"/>
          <w:highlight w:val="none"/>
          <w:u w:val="none" w:color="993300"/>
        </w:rPr>
        <w:t>我方（单位）已认真研阅招标人发布的招标文件，知悉并认同招标文件内容，对招标文件内容无任何疑义；若我司中标，在招标渠道有效期内必须响应区域内各子公司的废旧物资出售询比价。</w:t>
      </w:r>
    </w:p>
    <w:p>
      <w:pPr>
        <w:spacing w:line="640" w:lineRule="exact"/>
        <w:ind w:firstLine="4498" w:firstLineChars="1600"/>
        <w:jc w:val="left"/>
        <w:rPr>
          <w:rFonts w:hint="eastAsia" w:ascii="仿宋_GB2312" w:hAnsi="仿宋_GB2312" w:eastAsia="仿宋_GB2312" w:cs="仿宋_GB2312"/>
          <w:b/>
          <w:bCs/>
          <w:sz w:val="28"/>
          <w:szCs w:val="28"/>
          <w:highlight w:val="none"/>
          <w:u w:val="none" w:color="993300"/>
        </w:rPr>
      </w:pPr>
    </w:p>
    <w:p>
      <w:pPr>
        <w:spacing w:line="640" w:lineRule="exact"/>
        <w:ind w:firstLine="4498" w:firstLineChars="1600"/>
        <w:jc w:val="left"/>
        <w:rPr>
          <w:rFonts w:hint="eastAsia" w:ascii="仿宋_GB2312" w:hAnsi="仿宋_GB2312" w:eastAsia="仿宋_GB2312" w:cs="仿宋_GB2312"/>
          <w:b/>
          <w:bCs/>
          <w:sz w:val="28"/>
          <w:szCs w:val="28"/>
          <w:highlight w:val="none"/>
          <w:u w:val="none" w:color="993300"/>
        </w:rPr>
      </w:pPr>
    </w:p>
    <w:p>
      <w:pPr>
        <w:spacing w:line="640" w:lineRule="exact"/>
        <w:jc w:val="left"/>
        <w:rPr>
          <w:rFonts w:hint="eastAsia" w:ascii="仿宋_GB2312" w:hAnsi="仿宋_GB2312" w:eastAsia="仿宋_GB2312" w:cs="仿宋_GB2312"/>
          <w:b/>
          <w:bCs/>
          <w:sz w:val="28"/>
          <w:szCs w:val="28"/>
          <w:highlight w:val="none"/>
          <w:u w:val="none" w:color="993300"/>
        </w:rPr>
      </w:pPr>
      <w:r>
        <w:rPr>
          <w:rFonts w:hint="eastAsia" w:ascii="仿宋_GB2312" w:hAnsi="仿宋_GB2312" w:eastAsia="仿宋_GB2312" w:cs="仿宋_GB2312"/>
          <w:b/>
          <w:bCs/>
          <w:sz w:val="28"/>
          <w:szCs w:val="28"/>
          <w:highlight w:val="none"/>
          <w:u w:val="none" w:color="993300"/>
        </w:rPr>
        <w:t>投标人（签章）：</w:t>
      </w:r>
    </w:p>
    <w:p>
      <w:pPr>
        <w:spacing w:line="640" w:lineRule="exact"/>
        <w:jc w:val="left"/>
        <w:rPr>
          <w:rFonts w:hint="eastAsia" w:ascii="仿宋_GB2312" w:hAnsi="仿宋_GB2312" w:eastAsia="仿宋_GB2312" w:cs="仿宋_GB2312"/>
          <w:b/>
          <w:bCs/>
          <w:sz w:val="28"/>
          <w:szCs w:val="28"/>
          <w:highlight w:val="none"/>
          <w:u w:val="none" w:color="993300"/>
        </w:rPr>
      </w:pPr>
      <w:r>
        <w:rPr>
          <w:rFonts w:hint="eastAsia" w:ascii="仿宋_GB2312" w:hAnsi="仿宋_GB2312" w:eastAsia="仿宋_GB2312" w:cs="仿宋_GB2312"/>
          <w:b/>
          <w:bCs/>
          <w:sz w:val="28"/>
          <w:szCs w:val="28"/>
          <w:highlight w:val="none"/>
          <w:u w:val="none" w:color="993300"/>
        </w:rPr>
        <w:t>法定代表人或被授权代表签字：</w:t>
      </w:r>
    </w:p>
    <w:p>
      <w:pPr>
        <w:spacing w:line="640" w:lineRule="exact"/>
        <w:jc w:val="left"/>
        <w:rPr>
          <w:rFonts w:hint="default" w:ascii="仿宋_GB2312" w:hAnsi="仿宋_GB2312" w:eastAsia="仿宋_GB2312" w:cs="仿宋_GB2312"/>
          <w:b/>
          <w:bCs/>
          <w:sz w:val="28"/>
          <w:szCs w:val="28"/>
          <w:highlight w:val="none"/>
          <w:u w:val="none" w:color="993300"/>
          <w:lang w:val="en-US" w:eastAsia="zh-CN"/>
        </w:rPr>
      </w:pPr>
      <w:r>
        <w:rPr>
          <w:rFonts w:hint="eastAsia" w:ascii="仿宋_GB2312" w:hAnsi="仿宋_GB2312" w:eastAsia="仿宋_GB2312" w:cs="仿宋_GB2312"/>
          <w:b/>
          <w:bCs/>
          <w:sz w:val="28"/>
          <w:szCs w:val="28"/>
          <w:highlight w:val="none"/>
          <w:u w:val="none" w:color="993300"/>
          <w:lang w:val="en-US" w:eastAsia="zh-CN"/>
        </w:rPr>
        <w:t>2023年    月   日</w:t>
      </w:r>
    </w:p>
    <w:p/>
    <w:sectPr>
      <w:headerReference r:id="rId4" w:type="first"/>
      <w:footerReference r:id="rId7" w:type="first"/>
      <w:headerReference r:id="rId3" w:type="default"/>
      <w:footerReference r:id="rId5" w:type="default"/>
      <w:footerReference r:id="rId6" w:type="even"/>
      <w:pgSz w:w="11907" w:h="16840"/>
      <w:pgMar w:top="1417" w:right="1587" w:bottom="1417" w:left="1587" w:header="794" w:footer="907" w:gutter="0"/>
      <w:pgNumType w:fmt="numberInDash" w:start="1"/>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ind w:right="360"/>
                            <w:jc w:val="center"/>
                            <w:rPr>
                              <w:rFonts w:hint="eastAsia" w:ascii="宋体" w:hAnsi="宋体" w:cs="宋体"/>
                              <w:sz w:val="28"/>
                              <w:szCs w:val="28"/>
                            </w:rPr>
                          </w:pPr>
                          <w:r>
                            <w:rPr>
                              <w:rFonts w:hint="eastAsia" w:ascii="宋体" w:hAnsi="宋体" w:cs="宋体"/>
                              <w:sz w:val="28"/>
                              <w:szCs w:val="28"/>
                            </w:rPr>
                            <w:fldChar w:fldCharType="begin"/>
                          </w:r>
                          <w:r>
                            <w:rPr>
                              <w:rStyle w:val="6"/>
                              <w:rFonts w:hint="eastAsia" w:ascii="宋体" w:hAnsi="宋体" w:eastAsia="宋体" w:cs="宋体"/>
                              <w:sz w:val="28"/>
                              <w:szCs w:val="28"/>
                            </w:rPr>
                            <w:instrText xml:space="preserve"> PAGE </w:instrText>
                          </w:r>
                          <w:r>
                            <w:rPr>
                              <w:rFonts w:hint="eastAsia" w:ascii="宋体" w:hAnsi="宋体" w:cs="宋体"/>
                              <w:sz w:val="28"/>
                              <w:szCs w:val="28"/>
                            </w:rPr>
                            <w:fldChar w:fldCharType="separate"/>
                          </w:r>
                          <w:r>
                            <w:rPr>
                              <w:rStyle w:val="6"/>
                              <w:rFonts w:ascii="宋体" w:hAnsi="宋体" w:eastAsia="宋体" w:cs="宋体"/>
                              <w:sz w:val="28"/>
                              <w:szCs w:val="28"/>
                            </w:rPr>
                            <w:t>- 21 -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2"/>
                      <w:ind w:right="360"/>
                      <w:jc w:val="center"/>
                      <w:rPr>
                        <w:rFonts w:hint="eastAsia" w:ascii="宋体" w:hAnsi="宋体" w:cs="宋体"/>
                        <w:sz w:val="28"/>
                        <w:szCs w:val="28"/>
                      </w:rPr>
                    </w:pPr>
                    <w:r>
                      <w:rPr>
                        <w:rFonts w:hint="eastAsia" w:ascii="宋体" w:hAnsi="宋体" w:cs="宋体"/>
                        <w:sz w:val="28"/>
                        <w:szCs w:val="28"/>
                      </w:rPr>
                      <w:fldChar w:fldCharType="begin"/>
                    </w:r>
                    <w:r>
                      <w:rPr>
                        <w:rStyle w:val="6"/>
                        <w:rFonts w:hint="eastAsia" w:ascii="宋体" w:hAnsi="宋体" w:eastAsia="宋体" w:cs="宋体"/>
                        <w:sz w:val="28"/>
                        <w:szCs w:val="28"/>
                      </w:rPr>
                      <w:instrText xml:space="preserve"> PAGE </w:instrText>
                    </w:r>
                    <w:r>
                      <w:rPr>
                        <w:rFonts w:hint="eastAsia" w:ascii="宋体" w:hAnsi="宋体" w:cs="宋体"/>
                        <w:sz w:val="28"/>
                        <w:szCs w:val="28"/>
                      </w:rPr>
                      <w:fldChar w:fldCharType="separate"/>
                    </w:r>
                    <w:r>
                      <w:rPr>
                        <w:rStyle w:val="6"/>
                        <w:rFonts w:ascii="宋体" w:hAnsi="宋体" w:eastAsia="宋体" w:cs="宋体"/>
                        <w:sz w:val="28"/>
                        <w:szCs w:val="28"/>
                      </w:rPr>
                      <w:t>- 21 -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fldChar w:fldCharType="begin"/>
    </w:r>
    <w:r>
      <w:rPr>
        <w:rStyle w:val="6"/>
      </w:rPr>
      <w:instrText xml:space="preserve">PAGE  </w:instrText>
    </w:r>
    <w:r>
      <w:fldChar w:fldCharType="separate"/>
    </w:r>
    <w:r>
      <w:rPr>
        <w:rStyle w:val="6"/>
      </w:rPr>
      <w:t>20</w:t>
    </w:r>
    <w:r>
      <w:fldChar w:fldCharType="end"/>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snapToGrid w:val="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15" w:hanging="315" w:hangingChars="150"/>
      <w:jc w:val="left"/>
      <w:rPr>
        <w:rFonts w:hint="eastAsia"/>
        <w:szCs w:val="18"/>
      </w:rPr>
    </w:pPr>
    <w:r>
      <w:rPr>
        <w:rFonts w:hint="eastAsia"/>
        <w:sz w:val="21"/>
        <w:szCs w:val="21"/>
      </w:rPr>
      <w:t xml:space="preserve">                                                                                                                                      废旧物资招标文件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0ZTNlNTliZDRlMjdjM2JlNTBlZjFmZWZjZDE4YTYifQ=="/>
  </w:docVars>
  <w:rsids>
    <w:rsidRoot w:val="5F706AB9"/>
    <w:rsid w:val="5F706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pPr>
    <w:rPr>
      <w:sz w:val="18"/>
    </w:rPr>
  </w:style>
  <w:style w:type="paragraph" w:styleId="3">
    <w:name w:val="header"/>
    <w:basedOn w:val="1"/>
    <w:uiPriority w:val="0"/>
    <w:pPr>
      <w:pBdr>
        <w:bottom w:val="single" w:color="auto" w:sz="6" w:space="1"/>
      </w:pBdr>
      <w:tabs>
        <w:tab w:val="center" w:pos="4153"/>
        <w:tab w:val="right" w:pos="8306"/>
      </w:tabs>
      <w:snapToGrid w:val="0"/>
      <w:jc w:val="center"/>
    </w:pPr>
    <w:rPr>
      <w:sz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2023-02-21T03:56:00Z</dcterms:created>
  <dc:creator>Snries＇冕</dc:creator>
  <cp:lastModifiedBy>Snries＇冕</cp:lastModifiedBy>
  <dcterms:modified xsi:type="dcterms:W3CDTF">2023-02-21T03:57:58Z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10C577897BD24223B7F26A3AB28B903D</vt:lpwstr>
  </property>
</Properties>
</file>